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C99799" w14:textId="7E699F5F" w:rsidR="00C7548A" w:rsidRPr="007C3FEF" w:rsidRDefault="007C3FEF" w:rsidP="007C3FEF">
      <w:pPr>
        <w:pStyle w:val="Title"/>
        <w:jc w:val="center"/>
        <w:rPr>
          <w:sz w:val="52"/>
          <w:szCs w:val="52"/>
        </w:rPr>
      </w:pPr>
      <w:r w:rsidRPr="007C3FEF">
        <w:rPr>
          <w:sz w:val="52"/>
          <w:szCs w:val="52"/>
        </w:rPr>
        <w:t xml:space="preserve">Public Procurement Market Assessment </w:t>
      </w:r>
    </w:p>
    <w:p w14:paraId="04BFA9F2" w14:textId="7775185F" w:rsidR="0036633D" w:rsidRDefault="007C3FEF" w:rsidP="0036633D">
      <w:pPr>
        <w:pStyle w:val="Quote"/>
        <w:jc w:val="both"/>
      </w:pPr>
      <w:r>
        <w:t xml:space="preserve">In accordance with the Public Procurement Manual, 7.4.5, </w:t>
      </w:r>
      <w:r w:rsidR="0036633D">
        <w:t>please fill in the contents of this template prior to proceeding with procurement. Please note that this assessment is to be done under confidentiality and that before any contacts with market actors, a structured plan for how to approach the Economic Operators must be developed. This is to ensure that there is a market to satisfy the needs</w:t>
      </w:r>
      <w:r w:rsidR="00FF6B22">
        <w:t xml:space="preserve"> </w:t>
      </w:r>
      <w:r w:rsidR="00C87CB3">
        <w:t>and</w:t>
      </w:r>
      <w:r w:rsidR="00FF6B22">
        <w:t xml:space="preserve"> to secure equal treatment and clarity with the purpose of the dialogue being to develop a Specification /TOR </w:t>
      </w:r>
      <w:r w:rsidR="002B2172">
        <w:t>and to define the needs for an upcoming Public Procurement, not to create wrong expectations.</w:t>
      </w:r>
    </w:p>
    <w:tbl>
      <w:tblPr>
        <w:tblStyle w:val="TableGrid"/>
        <w:tblW w:w="9812" w:type="dxa"/>
        <w:tblLook w:val="04A0" w:firstRow="1" w:lastRow="0" w:firstColumn="1" w:lastColumn="0" w:noHBand="0" w:noVBand="1"/>
      </w:tblPr>
      <w:tblGrid>
        <w:gridCol w:w="2754"/>
        <w:gridCol w:w="7058"/>
      </w:tblGrid>
      <w:tr w:rsidR="003224E0" w14:paraId="2524EAF6" w14:textId="77777777" w:rsidTr="00C87CB3">
        <w:tc>
          <w:tcPr>
            <w:tcW w:w="2754" w:type="dxa"/>
            <w:shd w:val="clear" w:color="auto" w:fill="DBE5F1" w:themeFill="accent1" w:themeFillTint="33"/>
            <w:vAlign w:val="center"/>
          </w:tcPr>
          <w:p w14:paraId="74115E56" w14:textId="521D9F63" w:rsidR="003224E0" w:rsidRPr="003224E0" w:rsidRDefault="002B2172" w:rsidP="000B59A7">
            <w:pPr>
              <w:spacing w:line="276" w:lineRule="auto"/>
              <w:jc w:val="center"/>
              <w:rPr>
                <w:b/>
                <w:bCs/>
              </w:rPr>
            </w:pPr>
            <w:r>
              <w:rPr>
                <w:b/>
                <w:bCs/>
              </w:rPr>
              <w:t>Specification</w:t>
            </w:r>
            <w:r w:rsidR="003224E0">
              <w:rPr>
                <w:b/>
                <w:bCs/>
              </w:rPr>
              <w:t xml:space="preserve"> needs</w:t>
            </w:r>
          </w:p>
        </w:tc>
        <w:tc>
          <w:tcPr>
            <w:tcW w:w="7058" w:type="dxa"/>
          </w:tcPr>
          <w:p w14:paraId="14A1FAF3" w14:textId="0FE8FC35" w:rsidR="003224E0" w:rsidRPr="003224E0" w:rsidRDefault="00FA49C2" w:rsidP="000B59A7">
            <w:pPr>
              <w:spacing w:line="276" w:lineRule="auto"/>
              <w:rPr>
                <w:i/>
                <w:iCs/>
              </w:rPr>
            </w:pPr>
            <w:r>
              <w:rPr>
                <w:i/>
                <w:iCs/>
              </w:rPr>
              <w:t>Vehicles</w:t>
            </w:r>
            <w:r w:rsidR="004634F7">
              <w:rPr>
                <w:i/>
                <w:iCs/>
              </w:rPr>
              <w:t>, 2</w:t>
            </w:r>
            <w:r>
              <w:rPr>
                <w:i/>
                <w:iCs/>
              </w:rPr>
              <w:t xml:space="preserve"> mini bus for staff transportation</w:t>
            </w:r>
          </w:p>
        </w:tc>
      </w:tr>
      <w:tr w:rsidR="00840263" w14:paraId="4033A565" w14:textId="77777777" w:rsidTr="00C87CB3">
        <w:trPr>
          <w:trHeight w:val="165"/>
        </w:trPr>
        <w:tc>
          <w:tcPr>
            <w:tcW w:w="2754" w:type="dxa"/>
            <w:vMerge w:val="restart"/>
            <w:shd w:val="clear" w:color="auto" w:fill="DBE5F1" w:themeFill="accent1" w:themeFillTint="33"/>
            <w:vAlign w:val="center"/>
          </w:tcPr>
          <w:p w14:paraId="14569911" w14:textId="5C27D746" w:rsidR="00840263" w:rsidRPr="003224E0" w:rsidRDefault="00840263" w:rsidP="000B59A7">
            <w:pPr>
              <w:spacing w:line="276" w:lineRule="auto"/>
              <w:jc w:val="center"/>
              <w:rPr>
                <w:b/>
                <w:bCs/>
              </w:rPr>
            </w:pPr>
            <w:r>
              <w:rPr>
                <w:b/>
                <w:bCs/>
              </w:rPr>
              <w:t>Detailed requirements</w:t>
            </w:r>
          </w:p>
        </w:tc>
        <w:tc>
          <w:tcPr>
            <w:tcW w:w="7058" w:type="dxa"/>
            <w:shd w:val="clear" w:color="auto" w:fill="DBE5F1" w:themeFill="accent1" w:themeFillTint="33"/>
          </w:tcPr>
          <w:p w14:paraId="593ACF68" w14:textId="4D43593D" w:rsidR="00840263" w:rsidRPr="00840263" w:rsidRDefault="00840263" w:rsidP="000B59A7">
            <w:pPr>
              <w:spacing w:line="276" w:lineRule="auto"/>
              <w:jc w:val="center"/>
              <w:rPr>
                <w:i/>
                <w:iCs/>
              </w:rPr>
            </w:pPr>
            <w:r>
              <w:rPr>
                <w:b/>
                <w:bCs/>
              </w:rPr>
              <w:t>Types of Procurement:</w:t>
            </w:r>
          </w:p>
        </w:tc>
      </w:tr>
      <w:tr w:rsidR="00840263" w14:paraId="176E0582" w14:textId="77777777" w:rsidTr="00C87CB3">
        <w:trPr>
          <w:trHeight w:val="165"/>
        </w:trPr>
        <w:tc>
          <w:tcPr>
            <w:tcW w:w="2754" w:type="dxa"/>
            <w:vMerge/>
            <w:shd w:val="clear" w:color="auto" w:fill="DBE5F1" w:themeFill="accent1" w:themeFillTint="33"/>
            <w:vAlign w:val="center"/>
          </w:tcPr>
          <w:p w14:paraId="6188E416" w14:textId="77777777" w:rsidR="00840263" w:rsidRDefault="00840263" w:rsidP="000B59A7">
            <w:pPr>
              <w:spacing w:line="276" w:lineRule="auto"/>
              <w:jc w:val="center"/>
              <w:rPr>
                <w:b/>
                <w:bCs/>
              </w:rPr>
            </w:pPr>
          </w:p>
        </w:tc>
        <w:tc>
          <w:tcPr>
            <w:tcW w:w="7058" w:type="dxa"/>
          </w:tcPr>
          <w:p w14:paraId="5BA30119" w14:textId="3077724E" w:rsidR="00840263" w:rsidRDefault="00840263" w:rsidP="000B59A7">
            <w:pPr>
              <w:spacing w:line="276" w:lineRule="auto"/>
              <w:rPr>
                <w:b/>
                <w:bCs/>
              </w:rPr>
            </w:pPr>
            <w:r>
              <w:rPr>
                <w:i/>
                <w:iCs/>
              </w:rPr>
              <w:t>Goods</w:t>
            </w:r>
          </w:p>
        </w:tc>
      </w:tr>
      <w:tr w:rsidR="00840263" w14:paraId="65503835" w14:textId="77777777" w:rsidTr="00C87CB3">
        <w:trPr>
          <w:trHeight w:val="165"/>
        </w:trPr>
        <w:tc>
          <w:tcPr>
            <w:tcW w:w="2754" w:type="dxa"/>
            <w:vMerge/>
            <w:shd w:val="clear" w:color="auto" w:fill="DBE5F1" w:themeFill="accent1" w:themeFillTint="33"/>
            <w:vAlign w:val="center"/>
          </w:tcPr>
          <w:p w14:paraId="185CDAA7" w14:textId="77777777" w:rsidR="00840263" w:rsidRDefault="00840263" w:rsidP="000B59A7">
            <w:pPr>
              <w:spacing w:line="276" w:lineRule="auto"/>
              <w:jc w:val="center"/>
            </w:pPr>
          </w:p>
        </w:tc>
        <w:tc>
          <w:tcPr>
            <w:tcW w:w="7058" w:type="dxa"/>
            <w:shd w:val="clear" w:color="auto" w:fill="DBE5F1" w:themeFill="accent1" w:themeFillTint="33"/>
          </w:tcPr>
          <w:p w14:paraId="3D3CECAB" w14:textId="7DDD3558" w:rsidR="00840263" w:rsidRPr="00840263" w:rsidRDefault="00C87CB3" w:rsidP="000B59A7">
            <w:pPr>
              <w:tabs>
                <w:tab w:val="left" w:pos="2100"/>
                <w:tab w:val="center" w:pos="3421"/>
              </w:tabs>
              <w:spacing w:line="276" w:lineRule="auto"/>
              <w:rPr>
                <w:i/>
                <w:iCs/>
                <w:u w:val="single"/>
              </w:rPr>
            </w:pPr>
            <w:r>
              <w:rPr>
                <w:b/>
                <w:bCs/>
              </w:rPr>
              <w:tab/>
            </w:r>
            <w:r>
              <w:rPr>
                <w:b/>
                <w:bCs/>
              </w:rPr>
              <w:tab/>
            </w:r>
            <w:r w:rsidR="00840263">
              <w:rPr>
                <w:b/>
                <w:bCs/>
              </w:rPr>
              <w:t>Threshold of procurement:</w:t>
            </w:r>
          </w:p>
        </w:tc>
      </w:tr>
      <w:tr w:rsidR="00840263" w14:paraId="16B9CC70" w14:textId="77777777" w:rsidTr="00C87CB3">
        <w:trPr>
          <w:trHeight w:val="165"/>
        </w:trPr>
        <w:tc>
          <w:tcPr>
            <w:tcW w:w="2754" w:type="dxa"/>
            <w:vMerge/>
            <w:shd w:val="clear" w:color="auto" w:fill="DBE5F1" w:themeFill="accent1" w:themeFillTint="33"/>
            <w:vAlign w:val="center"/>
          </w:tcPr>
          <w:p w14:paraId="4BDC279E" w14:textId="77777777" w:rsidR="00840263" w:rsidRDefault="00840263" w:rsidP="000B59A7">
            <w:pPr>
              <w:spacing w:line="276" w:lineRule="auto"/>
              <w:jc w:val="center"/>
            </w:pPr>
          </w:p>
        </w:tc>
        <w:tc>
          <w:tcPr>
            <w:tcW w:w="7058" w:type="dxa"/>
          </w:tcPr>
          <w:p w14:paraId="768B57EA" w14:textId="12A61D53" w:rsidR="002B2172" w:rsidRPr="002B2172" w:rsidRDefault="0088705A" w:rsidP="000B59A7">
            <w:pPr>
              <w:tabs>
                <w:tab w:val="left" w:pos="1392"/>
              </w:tabs>
              <w:spacing w:line="276" w:lineRule="auto"/>
              <w:rPr>
                <w:i/>
                <w:iCs/>
              </w:rPr>
            </w:pPr>
            <w:sdt>
              <w:sdtPr>
                <w:id w:val="-316113789"/>
                <w14:checkbox>
                  <w14:checked w14:val="0"/>
                  <w14:checkedState w14:val="2612" w14:font="MS Gothic"/>
                  <w14:uncheckedState w14:val="2610" w14:font="MS Gothic"/>
                </w14:checkbox>
              </w:sdtPr>
              <w:sdtEndPr/>
              <w:sdtContent>
                <w:r w:rsidR="002B2172">
                  <w:rPr>
                    <w:rFonts w:ascii="MS Gothic" w:eastAsia="MS Gothic" w:hAnsi="MS Gothic" w:hint="eastAsia"/>
                  </w:rPr>
                  <w:t>☐</w:t>
                </w:r>
              </w:sdtContent>
            </w:sdt>
            <w:r w:rsidR="002B2172" w:rsidRPr="002B2172">
              <w:rPr>
                <w:i/>
                <w:iCs/>
              </w:rPr>
              <w:t>Very Low Value Procurement (VLVP)</w:t>
            </w:r>
          </w:p>
          <w:p w14:paraId="50BE1477" w14:textId="77777777" w:rsidR="002B2172" w:rsidRPr="002B2172" w:rsidRDefault="0088705A" w:rsidP="000B59A7">
            <w:pPr>
              <w:tabs>
                <w:tab w:val="left" w:pos="876"/>
                <w:tab w:val="left" w:pos="1392"/>
              </w:tabs>
              <w:spacing w:line="276" w:lineRule="auto"/>
              <w:rPr>
                <w:i/>
                <w:iCs/>
              </w:rPr>
            </w:pPr>
            <w:sdt>
              <w:sdtPr>
                <w:id w:val="218175824"/>
                <w14:checkbox>
                  <w14:checked w14:val="0"/>
                  <w14:checkedState w14:val="2612" w14:font="MS Gothic"/>
                  <w14:uncheckedState w14:val="2610" w14:font="MS Gothic"/>
                </w14:checkbox>
              </w:sdtPr>
              <w:sdtEndPr/>
              <w:sdtContent>
                <w:r w:rsidR="002B2172" w:rsidRPr="002B2172">
                  <w:rPr>
                    <w:rFonts w:ascii="MS Gothic" w:eastAsia="MS Gothic" w:hAnsi="MS Gothic" w:hint="eastAsia"/>
                  </w:rPr>
                  <w:t>☐</w:t>
                </w:r>
              </w:sdtContent>
            </w:sdt>
            <w:r w:rsidR="002B2172" w:rsidRPr="002B2172">
              <w:rPr>
                <w:i/>
                <w:iCs/>
              </w:rPr>
              <w:t>Low Value Procurement (LVP)</w:t>
            </w:r>
          </w:p>
          <w:p w14:paraId="748AB610" w14:textId="53DC8CBD" w:rsidR="002B2172" w:rsidRPr="002B2172" w:rsidRDefault="0088705A" w:rsidP="000B59A7">
            <w:pPr>
              <w:tabs>
                <w:tab w:val="left" w:pos="876"/>
                <w:tab w:val="left" w:pos="1392"/>
              </w:tabs>
              <w:spacing w:line="276" w:lineRule="auto"/>
              <w:rPr>
                <w:i/>
                <w:iCs/>
              </w:rPr>
            </w:pPr>
            <w:sdt>
              <w:sdtPr>
                <w:id w:val="1408581304"/>
                <w14:checkbox>
                  <w14:checked w14:val="1"/>
                  <w14:checkedState w14:val="2612" w14:font="MS Gothic"/>
                  <w14:uncheckedState w14:val="2610" w14:font="MS Gothic"/>
                </w14:checkbox>
              </w:sdtPr>
              <w:sdtEndPr/>
              <w:sdtContent>
                <w:r w:rsidR="006C0C03">
                  <w:rPr>
                    <w:rFonts w:ascii="MS Gothic" w:eastAsia="MS Gothic" w:hAnsi="MS Gothic" w:hint="eastAsia"/>
                  </w:rPr>
                  <w:t>☒</w:t>
                </w:r>
              </w:sdtContent>
            </w:sdt>
            <w:r w:rsidR="002B2172" w:rsidRPr="002B2172">
              <w:rPr>
                <w:i/>
                <w:iCs/>
              </w:rPr>
              <w:t>Medium Value Procurement (MVP)</w:t>
            </w:r>
          </w:p>
          <w:p w14:paraId="57E8BD7A" w14:textId="37DA88E0" w:rsidR="00840263" w:rsidRPr="002B2172" w:rsidRDefault="0088705A" w:rsidP="000B59A7">
            <w:pPr>
              <w:tabs>
                <w:tab w:val="left" w:pos="720"/>
                <w:tab w:val="left" w:pos="876"/>
                <w:tab w:val="left" w:pos="1392"/>
              </w:tabs>
              <w:spacing w:line="276" w:lineRule="auto"/>
            </w:pPr>
            <w:sdt>
              <w:sdtPr>
                <w:id w:val="-959339786"/>
                <w14:checkbox>
                  <w14:checked w14:val="0"/>
                  <w14:checkedState w14:val="2612" w14:font="MS Gothic"/>
                  <w14:uncheckedState w14:val="2610" w14:font="MS Gothic"/>
                </w14:checkbox>
              </w:sdtPr>
              <w:sdtEndPr/>
              <w:sdtContent>
                <w:r w:rsidR="006C0C03">
                  <w:rPr>
                    <w:rFonts w:ascii="MS Gothic" w:eastAsia="MS Gothic" w:hAnsi="MS Gothic" w:hint="eastAsia"/>
                  </w:rPr>
                  <w:t>☐</w:t>
                </w:r>
              </w:sdtContent>
            </w:sdt>
            <w:r w:rsidR="002B2172" w:rsidRPr="002B2172">
              <w:rPr>
                <w:i/>
                <w:iCs/>
              </w:rPr>
              <w:t>High Value Procurement (HVP)</w:t>
            </w:r>
            <w:r w:rsidR="002B2172" w:rsidRPr="002B2172">
              <w:tab/>
            </w:r>
            <w:r w:rsidR="002B2172" w:rsidRPr="002B2172">
              <w:tab/>
            </w:r>
            <w:r w:rsidR="002B2172" w:rsidRPr="002B2172">
              <w:tab/>
            </w:r>
          </w:p>
        </w:tc>
      </w:tr>
      <w:tr w:rsidR="0007799E" w14:paraId="5F99DF7C" w14:textId="77777777" w:rsidTr="00C87CB3">
        <w:trPr>
          <w:trHeight w:val="132"/>
        </w:trPr>
        <w:tc>
          <w:tcPr>
            <w:tcW w:w="2754" w:type="dxa"/>
            <w:vMerge w:val="restart"/>
            <w:shd w:val="clear" w:color="auto" w:fill="DBE5F1" w:themeFill="accent1" w:themeFillTint="33"/>
            <w:vAlign w:val="center"/>
          </w:tcPr>
          <w:p w14:paraId="51892C29" w14:textId="322A9550" w:rsidR="0007799E" w:rsidRPr="00840263" w:rsidRDefault="0007799E" w:rsidP="000B59A7">
            <w:pPr>
              <w:spacing w:line="276" w:lineRule="auto"/>
              <w:jc w:val="center"/>
              <w:rPr>
                <w:b/>
                <w:bCs/>
              </w:rPr>
            </w:pPr>
            <w:r w:rsidRPr="00840263">
              <w:rPr>
                <w:b/>
                <w:bCs/>
              </w:rPr>
              <w:t>Functional requirements</w:t>
            </w:r>
          </w:p>
        </w:tc>
        <w:tc>
          <w:tcPr>
            <w:tcW w:w="7058" w:type="dxa"/>
            <w:shd w:val="clear" w:color="auto" w:fill="DBE5F1" w:themeFill="accent1" w:themeFillTint="33"/>
          </w:tcPr>
          <w:p w14:paraId="166FF1BF" w14:textId="4244C542" w:rsidR="0007799E" w:rsidRPr="00840263" w:rsidRDefault="0007799E" w:rsidP="000B59A7">
            <w:pPr>
              <w:spacing w:line="276" w:lineRule="auto"/>
              <w:jc w:val="center"/>
              <w:rPr>
                <w:b/>
                <w:bCs/>
              </w:rPr>
            </w:pPr>
            <w:r w:rsidRPr="00840263">
              <w:rPr>
                <w:b/>
                <w:bCs/>
              </w:rPr>
              <w:t>Specification/TOR of the need:</w:t>
            </w:r>
          </w:p>
        </w:tc>
      </w:tr>
      <w:tr w:rsidR="0007799E" w14:paraId="6DFFA592" w14:textId="77777777" w:rsidTr="00C87CB3">
        <w:trPr>
          <w:trHeight w:val="132"/>
        </w:trPr>
        <w:tc>
          <w:tcPr>
            <w:tcW w:w="2754" w:type="dxa"/>
            <w:vMerge/>
            <w:shd w:val="clear" w:color="auto" w:fill="DBE5F1" w:themeFill="accent1" w:themeFillTint="33"/>
            <w:vAlign w:val="center"/>
          </w:tcPr>
          <w:p w14:paraId="39FD1F72" w14:textId="77777777" w:rsidR="0007799E" w:rsidRPr="00840263" w:rsidRDefault="0007799E" w:rsidP="000B59A7">
            <w:pPr>
              <w:spacing w:line="276" w:lineRule="auto"/>
              <w:jc w:val="center"/>
              <w:rPr>
                <w:b/>
                <w:bCs/>
              </w:rPr>
            </w:pPr>
          </w:p>
        </w:tc>
        <w:tc>
          <w:tcPr>
            <w:tcW w:w="7058" w:type="dxa"/>
          </w:tcPr>
          <w:tbl>
            <w:tblPr>
              <w:tblpPr w:leftFromText="142" w:rightFromText="142" w:vertAnchor="text" w:horzAnchor="margin" w:tblpY="8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4728"/>
            </w:tblGrid>
            <w:tr w:rsidR="006C0C03" w:rsidRPr="00533418" w14:paraId="199F0DD3"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74FED0F8" w14:textId="77777777" w:rsidR="006C0C03" w:rsidRPr="00533418" w:rsidRDefault="006C0C03" w:rsidP="006C0C03">
                  <w:pPr>
                    <w:pStyle w:val="TableContents"/>
                    <w:jc w:val="both"/>
                    <w:rPr>
                      <w:rFonts w:asciiTheme="majorHAnsi" w:hAnsiTheme="majorHAnsi"/>
                      <w:sz w:val="22"/>
                      <w:szCs w:val="22"/>
                      <w:lang w:eastAsia="en-US"/>
                    </w:rPr>
                  </w:pPr>
                  <w:r>
                    <w:rPr>
                      <w:rFonts w:asciiTheme="majorHAnsi" w:hAnsiTheme="majorHAnsi"/>
                      <w:sz w:val="22"/>
                      <w:szCs w:val="22"/>
                      <w:lang w:eastAsia="en-US"/>
                    </w:rPr>
                    <w:t>Engine</w:t>
                  </w:r>
                </w:p>
              </w:tc>
              <w:tc>
                <w:tcPr>
                  <w:tcW w:w="5562" w:type="dxa"/>
                  <w:tcBorders>
                    <w:top w:val="nil"/>
                    <w:left w:val="nil"/>
                    <w:bottom w:val="single" w:sz="4" w:space="0" w:color="auto"/>
                    <w:right w:val="single" w:sz="4" w:space="0" w:color="auto"/>
                  </w:tcBorders>
                  <w:vAlign w:val="center"/>
                </w:tcPr>
                <w:p w14:paraId="6EA3B68C" w14:textId="77777777" w:rsidR="006C0C03" w:rsidRPr="00533418" w:rsidRDefault="006C0C03" w:rsidP="006C0C03">
                  <w:pPr>
                    <w:adjustRightInd w:val="0"/>
                    <w:rPr>
                      <w:rFonts w:asciiTheme="majorHAnsi" w:eastAsiaTheme="minorEastAsia" w:hAnsiTheme="majorHAnsi"/>
                      <w:color w:val="000000"/>
                      <w:lang w:val="en-GB"/>
                    </w:rPr>
                  </w:pPr>
                  <w:r>
                    <w:rPr>
                      <w:rFonts w:asciiTheme="majorHAnsi" w:eastAsiaTheme="minorEastAsia" w:hAnsiTheme="majorHAnsi"/>
                      <w:color w:val="000000"/>
                      <w:lang w:val="en-GB"/>
                    </w:rPr>
                    <w:t>3.0L – 4.0L Diesel</w:t>
                  </w:r>
                </w:p>
              </w:tc>
            </w:tr>
            <w:tr w:rsidR="006C0C03" w:rsidRPr="00533418" w14:paraId="099CA464"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05E21FF6" w14:textId="77777777" w:rsidR="006C0C03" w:rsidRPr="00533418" w:rsidRDefault="006C0C03" w:rsidP="006C0C03">
                  <w:pPr>
                    <w:pStyle w:val="TableContents"/>
                    <w:jc w:val="both"/>
                    <w:rPr>
                      <w:rFonts w:asciiTheme="majorHAnsi" w:hAnsiTheme="majorHAnsi"/>
                      <w:sz w:val="22"/>
                      <w:szCs w:val="22"/>
                      <w:lang w:eastAsia="en-US"/>
                    </w:rPr>
                  </w:pPr>
                  <w:r w:rsidRPr="00533418">
                    <w:rPr>
                      <w:rFonts w:asciiTheme="majorHAnsi" w:hAnsiTheme="majorHAnsi" w:cs="Calibri"/>
                      <w:color w:val="000000"/>
                      <w:sz w:val="22"/>
                      <w:szCs w:val="22"/>
                    </w:rPr>
                    <w:t>Power</w:t>
                  </w:r>
                  <w:r>
                    <w:rPr>
                      <w:rFonts w:asciiTheme="majorHAnsi" w:hAnsiTheme="majorHAnsi" w:cs="Calibri"/>
                      <w:color w:val="000000"/>
                      <w:sz w:val="22"/>
                      <w:szCs w:val="22"/>
                    </w:rPr>
                    <w:t>/Torque</w:t>
                  </w:r>
                </w:p>
              </w:tc>
              <w:tc>
                <w:tcPr>
                  <w:tcW w:w="5562" w:type="dxa"/>
                  <w:tcBorders>
                    <w:top w:val="nil"/>
                    <w:left w:val="nil"/>
                    <w:bottom w:val="single" w:sz="4" w:space="0" w:color="auto"/>
                    <w:right w:val="single" w:sz="4" w:space="0" w:color="auto"/>
                  </w:tcBorders>
                  <w:vAlign w:val="center"/>
                </w:tcPr>
                <w:p w14:paraId="4EF0DEB5" w14:textId="77777777" w:rsidR="006C0C03" w:rsidRPr="00533418" w:rsidRDefault="006C0C03" w:rsidP="006C0C03">
                  <w:pPr>
                    <w:adjustRightInd w:val="0"/>
                    <w:rPr>
                      <w:rFonts w:asciiTheme="majorHAnsi" w:eastAsiaTheme="minorEastAsia" w:hAnsiTheme="majorHAnsi"/>
                      <w:color w:val="000000"/>
                      <w:lang w:val="en-GB"/>
                    </w:rPr>
                  </w:pPr>
                  <w:r w:rsidRPr="00533418">
                    <w:rPr>
                      <w:rFonts w:asciiTheme="majorHAnsi" w:hAnsiTheme="majorHAnsi" w:cs="Calibri"/>
                      <w:color w:val="000000"/>
                    </w:rPr>
                    <w:t xml:space="preserve">Approx. </w:t>
                  </w:r>
                  <w:r>
                    <w:rPr>
                      <w:rFonts w:asciiTheme="majorHAnsi" w:hAnsiTheme="majorHAnsi" w:cs="Calibri"/>
                      <w:color w:val="000000"/>
                    </w:rPr>
                    <w:t>114 HP</w:t>
                  </w:r>
                  <w:r w:rsidRPr="00533418">
                    <w:rPr>
                      <w:rFonts w:asciiTheme="majorHAnsi" w:hAnsiTheme="majorHAnsi" w:cs="Calibri"/>
                      <w:color w:val="000000"/>
                    </w:rPr>
                    <w:t xml:space="preserve">– </w:t>
                  </w:r>
                  <w:r>
                    <w:rPr>
                      <w:rFonts w:asciiTheme="majorHAnsi" w:hAnsiTheme="majorHAnsi" w:cs="Calibri"/>
                      <w:color w:val="000000"/>
                    </w:rPr>
                    <w:t>150</w:t>
                  </w:r>
                  <w:r w:rsidRPr="00533418">
                    <w:rPr>
                      <w:rFonts w:asciiTheme="majorHAnsi" w:hAnsiTheme="majorHAnsi" w:cs="Calibri"/>
                      <w:color w:val="000000"/>
                    </w:rPr>
                    <w:t xml:space="preserve"> HP</w:t>
                  </w:r>
                  <w:r>
                    <w:rPr>
                      <w:rFonts w:asciiTheme="majorHAnsi" w:hAnsiTheme="majorHAnsi" w:cs="Calibri"/>
                      <w:color w:val="000000"/>
                    </w:rPr>
                    <w:t>; Torque 300-400 Nm</w:t>
                  </w:r>
                </w:p>
              </w:tc>
            </w:tr>
            <w:tr w:rsidR="006C0C03" w:rsidRPr="00533418" w14:paraId="6047268B"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595B539D" w14:textId="77777777" w:rsidR="006C0C03" w:rsidRPr="00533418"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Payload Capacity</w:t>
                  </w:r>
                </w:p>
              </w:tc>
              <w:tc>
                <w:tcPr>
                  <w:tcW w:w="5562" w:type="dxa"/>
                  <w:tcBorders>
                    <w:top w:val="nil"/>
                    <w:left w:val="nil"/>
                    <w:bottom w:val="single" w:sz="4" w:space="0" w:color="auto"/>
                    <w:right w:val="single" w:sz="4" w:space="0" w:color="auto"/>
                  </w:tcBorders>
                  <w:vAlign w:val="center"/>
                </w:tcPr>
                <w:p w14:paraId="1FA38C39" w14:textId="77777777" w:rsidR="006C0C03" w:rsidRPr="00533418" w:rsidRDefault="006C0C03" w:rsidP="006C0C03">
                  <w:pPr>
                    <w:adjustRightInd w:val="0"/>
                    <w:rPr>
                      <w:rFonts w:asciiTheme="majorHAnsi" w:hAnsiTheme="majorHAnsi" w:cs="Calibri"/>
                      <w:color w:val="000000"/>
                    </w:rPr>
                  </w:pPr>
                  <w:r>
                    <w:rPr>
                      <w:rFonts w:asciiTheme="majorHAnsi" w:hAnsiTheme="majorHAnsi" w:cs="Calibri"/>
                      <w:color w:val="000000"/>
                    </w:rPr>
                    <w:t>2 Metric Tons (2,000 kg), with GVW around 3.5 to 5 tons</w:t>
                  </w:r>
                </w:p>
              </w:tc>
            </w:tr>
            <w:tr w:rsidR="006C0C03" w:rsidRPr="00533418" w14:paraId="2CF227FA"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249E9969" w14:textId="77777777" w:rsidR="006C0C03" w:rsidRPr="00533418"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Transmission</w:t>
                  </w:r>
                </w:p>
              </w:tc>
              <w:tc>
                <w:tcPr>
                  <w:tcW w:w="5562" w:type="dxa"/>
                  <w:tcBorders>
                    <w:top w:val="nil"/>
                    <w:left w:val="nil"/>
                    <w:bottom w:val="single" w:sz="4" w:space="0" w:color="auto"/>
                    <w:right w:val="single" w:sz="4" w:space="0" w:color="auto"/>
                  </w:tcBorders>
                  <w:vAlign w:val="center"/>
                </w:tcPr>
                <w:p w14:paraId="73700EBC" w14:textId="77777777" w:rsidR="006C0C03" w:rsidRPr="00533418" w:rsidRDefault="006C0C03" w:rsidP="006C0C03">
                  <w:pPr>
                    <w:adjustRightInd w:val="0"/>
                    <w:rPr>
                      <w:rFonts w:asciiTheme="majorHAnsi" w:hAnsiTheme="majorHAnsi" w:cs="Calibri"/>
                      <w:color w:val="000000"/>
                    </w:rPr>
                  </w:pPr>
                  <w:r>
                    <w:rPr>
                      <w:rFonts w:asciiTheme="majorHAnsi" w:hAnsiTheme="majorHAnsi" w:cs="Calibri"/>
                      <w:color w:val="000000"/>
                    </w:rPr>
                    <w:t>5-speed manual/ or 6-speed manual</w:t>
                  </w:r>
                </w:p>
              </w:tc>
            </w:tr>
            <w:tr w:rsidR="006C0C03" w:rsidRPr="00533418" w14:paraId="291C0A37"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60F46807" w14:textId="77777777" w:rsidR="006C0C03" w:rsidRPr="00533418"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Fuel Type</w:t>
                  </w:r>
                </w:p>
              </w:tc>
              <w:tc>
                <w:tcPr>
                  <w:tcW w:w="5562" w:type="dxa"/>
                  <w:tcBorders>
                    <w:top w:val="nil"/>
                    <w:left w:val="nil"/>
                    <w:bottom w:val="single" w:sz="4" w:space="0" w:color="auto"/>
                    <w:right w:val="single" w:sz="4" w:space="0" w:color="auto"/>
                  </w:tcBorders>
                  <w:vAlign w:val="center"/>
                </w:tcPr>
                <w:p w14:paraId="1B47B5F4" w14:textId="77777777" w:rsidR="006C0C03" w:rsidRPr="00533418" w:rsidRDefault="006C0C03" w:rsidP="006C0C03">
                  <w:pPr>
                    <w:adjustRightInd w:val="0"/>
                    <w:rPr>
                      <w:rFonts w:asciiTheme="majorHAnsi" w:hAnsiTheme="majorHAnsi" w:cs="Calibri"/>
                      <w:color w:val="000000"/>
                    </w:rPr>
                  </w:pPr>
                  <w:r>
                    <w:rPr>
                      <w:rFonts w:asciiTheme="majorHAnsi" w:hAnsiTheme="majorHAnsi" w:cs="Calibri"/>
                      <w:color w:val="000000"/>
                    </w:rPr>
                    <w:t>Diesel</w:t>
                  </w:r>
                </w:p>
              </w:tc>
            </w:tr>
            <w:tr w:rsidR="006C0C03" w:rsidRPr="00533418" w14:paraId="07B812FA"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33C098C7" w14:textId="77777777" w:rsidR="006C0C03" w:rsidRPr="00533418"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Axle/Drive</w:t>
                  </w:r>
                </w:p>
              </w:tc>
              <w:tc>
                <w:tcPr>
                  <w:tcW w:w="5562" w:type="dxa"/>
                  <w:tcBorders>
                    <w:top w:val="nil"/>
                    <w:left w:val="nil"/>
                    <w:bottom w:val="single" w:sz="4" w:space="0" w:color="auto"/>
                    <w:right w:val="single" w:sz="4" w:space="0" w:color="auto"/>
                  </w:tcBorders>
                  <w:vAlign w:val="center"/>
                </w:tcPr>
                <w:p w14:paraId="7EB1D7FD" w14:textId="77777777" w:rsidR="006C0C03" w:rsidRPr="00533418" w:rsidRDefault="006C0C03" w:rsidP="006C0C03">
                  <w:pPr>
                    <w:adjustRightInd w:val="0"/>
                    <w:rPr>
                      <w:rFonts w:asciiTheme="majorHAnsi" w:hAnsiTheme="majorHAnsi" w:cs="Calibri"/>
                      <w:color w:val="000000"/>
                    </w:rPr>
                  </w:pPr>
                  <w:r w:rsidRPr="00533418">
                    <w:rPr>
                      <w:rFonts w:asciiTheme="majorHAnsi" w:hAnsiTheme="majorHAnsi" w:cs="Calibri"/>
                      <w:color w:val="000000"/>
                    </w:rPr>
                    <w:t>4</w:t>
                  </w:r>
                  <w:r>
                    <w:rPr>
                      <w:rFonts w:asciiTheme="majorHAnsi" w:hAnsiTheme="majorHAnsi" w:cs="Calibri"/>
                      <w:color w:val="000000"/>
                    </w:rPr>
                    <w:t>x2 RWD</w:t>
                  </w:r>
                </w:p>
              </w:tc>
            </w:tr>
            <w:tr w:rsidR="006C0C03" w:rsidRPr="00533418" w14:paraId="35D0F2AE"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3BBCC348" w14:textId="77777777" w:rsidR="006C0C03"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Dimensions</w:t>
                  </w:r>
                </w:p>
              </w:tc>
              <w:tc>
                <w:tcPr>
                  <w:tcW w:w="5562" w:type="dxa"/>
                  <w:tcBorders>
                    <w:top w:val="nil"/>
                    <w:left w:val="nil"/>
                    <w:bottom w:val="single" w:sz="4" w:space="0" w:color="auto"/>
                    <w:right w:val="single" w:sz="4" w:space="0" w:color="auto"/>
                  </w:tcBorders>
                  <w:vAlign w:val="center"/>
                </w:tcPr>
                <w:p w14:paraId="539C7F6A" w14:textId="77777777" w:rsidR="006C0C03" w:rsidRPr="00533418" w:rsidRDefault="006C0C03" w:rsidP="006C0C03">
                  <w:pPr>
                    <w:adjustRightInd w:val="0"/>
                    <w:rPr>
                      <w:rFonts w:asciiTheme="majorHAnsi" w:hAnsiTheme="majorHAnsi" w:cs="Calibri"/>
                      <w:color w:val="000000"/>
                    </w:rPr>
                  </w:pPr>
                  <w:r>
                    <w:rPr>
                      <w:rFonts w:asciiTheme="majorHAnsi" w:hAnsiTheme="majorHAnsi" w:cs="Calibri"/>
                      <w:color w:val="000000"/>
                    </w:rPr>
                    <w:t>Length 4.6-6.00 meters, Width 1.7-2.0 Meters, Height 1.9-2.3 meters</w:t>
                  </w:r>
                </w:p>
              </w:tc>
            </w:tr>
            <w:tr w:rsidR="006C0C03" w14:paraId="2702F4A7"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2BFAC9A4" w14:textId="77777777" w:rsidR="006C0C03"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Cabin</w:t>
                  </w:r>
                </w:p>
              </w:tc>
              <w:tc>
                <w:tcPr>
                  <w:tcW w:w="5562" w:type="dxa"/>
                  <w:tcBorders>
                    <w:top w:val="nil"/>
                    <w:left w:val="nil"/>
                    <w:bottom w:val="single" w:sz="4" w:space="0" w:color="auto"/>
                    <w:right w:val="single" w:sz="4" w:space="0" w:color="auto"/>
                  </w:tcBorders>
                  <w:vAlign w:val="center"/>
                </w:tcPr>
                <w:p w14:paraId="4F16568B" w14:textId="77777777" w:rsidR="006C0C03" w:rsidRDefault="006C0C03" w:rsidP="006C0C03">
                  <w:pPr>
                    <w:adjustRightInd w:val="0"/>
                    <w:rPr>
                      <w:rFonts w:asciiTheme="majorHAnsi" w:hAnsiTheme="majorHAnsi" w:cs="Calibri"/>
                      <w:color w:val="000000"/>
                    </w:rPr>
                  </w:pPr>
                  <w:r>
                    <w:rPr>
                      <w:rFonts w:asciiTheme="majorHAnsi" w:hAnsiTheme="majorHAnsi" w:cs="Calibri"/>
                      <w:color w:val="000000"/>
                    </w:rPr>
                    <w:t>Typically holds 2-3 occupants.</w:t>
                  </w:r>
                </w:p>
              </w:tc>
            </w:tr>
            <w:tr w:rsidR="006C0C03" w14:paraId="22D7CFCA"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3770828F" w14:textId="77777777" w:rsidR="006C0C03"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Suspension</w:t>
                  </w:r>
                </w:p>
              </w:tc>
              <w:tc>
                <w:tcPr>
                  <w:tcW w:w="5562" w:type="dxa"/>
                  <w:tcBorders>
                    <w:top w:val="nil"/>
                    <w:left w:val="nil"/>
                    <w:bottom w:val="single" w:sz="4" w:space="0" w:color="auto"/>
                    <w:right w:val="single" w:sz="4" w:space="0" w:color="auto"/>
                  </w:tcBorders>
                  <w:vAlign w:val="center"/>
                </w:tcPr>
                <w:p w14:paraId="724D8442" w14:textId="77777777" w:rsidR="006C0C03" w:rsidRDefault="006C0C03" w:rsidP="006C0C03">
                  <w:pPr>
                    <w:adjustRightInd w:val="0"/>
                    <w:rPr>
                      <w:rFonts w:asciiTheme="majorHAnsi" w:hAnsiTheme="majorHAnsi" w:cs="Calibri"/>
                      <w:color w:val="000000"/>
                    </w:rPr>
                  </w:pPr>
                  <w:r>
                    <w:rPr>
                      <w:rFonts w:asciiTheme="majorHAnsi" w:hAnsiTheme="majorHAnsi" w:cs="Calibri"/>
                      <w:color w:val="000000"/>
                    </w:rPr>
                    <w:t>Leaf spring (front and rear) for heavy Load durability</w:t>
                  </w:r>
                </w:p>
              </w:tc>
            </w:tr>
            <w:tr w:rsidR="006C0C03" w14:paraId="7815B7AD" w14:textId="77777777" w:rsidTr="00F82396">
              <w:trPr>
                <w:cantSplit/>
                <w:tblHeader/>
              </w:trPr>
              <w:tc>
                <w:tcPr>
                  <w:tcW w:w="2235" w:type="dxa"/>
                  <w:tcBorders>
                    <w:top w:val="nil"/>
                    <w:left w:val="single" w:sz="4" w:space="0" w:color="auto"/>
                    <w:bottom w:val="single" w:sz="4" w:space="0" w:color="auto"/>
                    <w:right w:val="single" w:sz="4" w:space="0" w:color="auto"/>
                  </w:tcBorders>
                  <w:vAlign w:val="bottom"/>
                </w:tcPr>
                <w:p w14:paraId="4C4B3CF1" w14:textId="77777777" w:rsidR="006C0C03" w:rsidRDefault="006C0C03" w:rsidP="006C0C03">
                  <w:pPr>
                    <w:pStyle w:val="TableContents"/>
                    <w:jc w:val="both"/>
                    <w:rPr>
                      <w:rFonts w:asciiTheme="majorHAnsi" w:hAnsiTheme="majorHAnsi" w:cs="Calibri"/>
                      <w:color w:val="000000"/>
                      <w:sz w:val="22"/>
                      <w:szCs w:val="22"/>
                    </w:rPr>
                  </w:pPr>
                  <w:r>
                    <w:rPr>
                      <w:rFonts w:asciiTheme="majorHAnsi" w:hAnsiTheme="majorHAnsi" w:cs="Calibri"/>
                      <w:color w:val="000000"/>
                      <w:sz w:val="22"/>
                      <w:szCs w:val="22"/>
                    </w:rPr>
                    <w:t>Tires</w:t>
                  </w:r>
                </w:p>
              </w:tc>
              <w:tc>
                <w:tcPr>
                  <w:tcW w:w="5562" w:type="dxa"/>
                  <w:tcBorders>
                    <w:top w:val="nil"/>
                    <w:left w:val="nil"/>
                    <w:bottom w:val="single" w:sz="4" w:space="0" w:color="auto"/>
                    <w:right w:val="single" w:sz="4" w:space="0" w:color="auto"/>
                  </w:tcBorders>
                  <w:vAlign w:val="center"/>
                </w:tcPr>
                <w:p w14:paraId="7D6DCB1B" w14:textId="77777777" w:rsidR="006C0C03" w:rsidRDefault="006C0C03" w:rsidP="006C0C03">
                  <w:pPr>
                    <w:adjustRightInd w:val="0"/>
                    <w:rPr>
                      <w:rFonts w:asciiTheme="majorHAnsi" w:hAnsiTheme="majorHAnsi" w:cs="Calibri"/>
                      <w:color w:val="000000"/>
                    </w:rPr>
                  </w:pPr>
                  <w:r>
                    <w:rPr>
                      <w:rFonts w:asciiTheme="majorHAnsi" w:hAnsiTheme="majorHAnsi" w:cs="Calibri"/>
                      <w:color w:val="000000"/>
                    </w:rPr>
                    <w:t>6-tire configuration (dual rear wheels)</w:t>
                  </w:r>
                </w:p>
              </w:tc>
            </w:tr>
          </w:tbl>
          <w:p w14:paraId="3EAC2B23" w14:textId="4C76649E" w:rsidR="00FA49C2" w:rsidRPr="00485A69" w:rsidRDefault="00FA49C2" w:rsidP="000B59A7">
            <w:pPr>
              <w:spacing w:line="276" w:lineRule="auto"/>
              <w:rPr>
                <w:i/>
                <w:iCs/>
              </w:rPr>
            </w:pPr>
          </w:p>
        </w:tc>
      </w:tr>
      <w:tr w:rsidR="0007799E" w14:paraId="39BCB1E7" w14:textId="77777777" w:rsidTr="00C87CB3">
        <w:tc>
          <w:tcPr>
            <w:tcW w:w="2754" w:type="dxa"/>
            <w:vMerge/>
            <w:shd w:val="clear" w:color="auto" w:fill="DBE5F1" w:themeFill="accent1" w:themeFillTint="33"/>
            <w:vAlign w:val="center"/>
          </w:tcPr>
          <w:p w14:paraId="2D1F939B" w14:textId="77777777" w:rsidR="0007799E" w:rsidRDefault="0007799E" w:rsidP="000B59A7">
            <w:pPr>
              <w:spacing w:line="276" w:lineRule="auto"/>
              <w:jc w:val="center"/>
            </w:pPr>
          </w:p>
        </w:tc>
        <w:tc>
          <w:tcPr>
            <w:tcW w:w="7058" w:type="dxa"/>
            <w:shd w:val="clear" w:color="auto" w:fill="DBE5F1" w:themeFill="accent1" w:themeFillTint="33"/>
          </w:tcPr>
          <w:p w14:paraId="2F6E68F1" w14:textId="2B5C6062" w:rsidR="0007799E" w:rsidRPr="00840263" w:rsidRDefault="0007799E" w:rsidP="000B59A7">
            <w:pPr>
              <w:spacing w:line="276" w:lineRule="auto"/>
              <w:jc w:val="center"/>
              <w:rPr>
                <w:b/>
                <w:bCs/>
              </w:rPr>
            </w:pPr>
            <w:r w:rsidRPr="00840263">
              <w:rPr>
                <w:b/>
                <w:bCs/>
              </w:rPr>
              <w:t>Methodology:</w:t>
            </w:r>
          </w:p>
        </w:tc>
      </w:tr>
      <w:tr w:rsidR="0007799E" w14:paraId="0A26B40F" w14:textId="77777777" w:rsidTr="00C87CB3">
        <w:trPr>
          <w:trHeight w:val="165"/>
        </w:trPr>
        <w:tc>
          <w:tcPr>
            <w:tcW w:w="2754" w:type="dxa"/>
            <w:vMerge/>
            <w:shd w:val="clear" w:color="auto" w:fill="DBE5F1" w:themeFill="accent1" w:themeFillTint="33"/>
            <w:vAlign w:val="center"/>
          </w:tcPr>
          <w:p w14:paraId="1701C848" w14:textId="77777777" w:rsidR="0007799E" w:rsidRDefault="0007799E" w:rsidP="000B59A7">
            <w:pPr>
              <w:spacing w:line="276" w:lineRule="auto"/>
              <w:jc w:val="center"/>
            </w:pPr>
          </w:p>
        </w:tc>
        <w:tc>
          <w:tcPr>
            <w:tcW w:w="7058" w:type="dxa"/>
            <w:shd w:val="clear" w:color="auto" w:fill="DBE5F1" w:themeFill="accent1" w:themeFillTint="33"/>
          </w:tcPr>
          <w:p w14:paraId="3A6D3212" w14:textId="56BDECCC" w:rsidR="0007799E" w:rsidRDefault="0007799E" w:rsidP="000B59A7">
            <w:pPr>
              <w:spacing w:line="276" w:lineRule="auto"/>
              <w:jc w:val="center"/>
            </w:pPr>
            <w:r w:rsidRPr="00840263">
              <w:rPr>
                <w:b/>
                <w:bCs/>
              </w:rPr>
              <w:t>Choice of Invitation to tender:</w:t>
            </w:r>
          </w:p>
        </w:tc>
      </w:tr>
      <w:tr w:rsidR="0007799E" w14:paraId="1B0C4621" w14:textId="77777777" w:rsidTr="00C87CB3">
        <w:trPr>
          <w:trHeight w:val="165"/>
        </w:trPr>
        <w:tc>
          <w:tcPr>
            <w:tcW w:w="2754" w:type="dxa"/>
            <w:vMerge/>
            <w:shd w:val="clear" w:color="auto" w:fill="DBE5F1" w:themeFill="accent1" w:themeFillTint="33"/>
            <w:vAlign w:val="center"/>
          </w:tcPr>
          <w:p w14:paraId="23E3688B" w14:textId="77777777" w:rsidR="0007799E" w:rsidRDefault="0007799E" w:rsidP="000B59A7">
            <w:pPr>
              <w:spacing w:line="276" w:lineRule="auto"/>
              <w:jc w:val="center"/>
            </w:pPr>
          </w:p>
        </w:tc>
        <w:tc>
          <w:tcPr>
            <w:tcW w:w="7058" w:type="dxa"/>
          </w:tcPr>
          <w:p w14:paraId="4E41B029" w14:textId="4FAB2FF6" w:rsidR="0007799E" w:rsidRPr="0007799E" w:rsidRDefault="0088705A" w:rsidP="000B59A7">
            <w:pPr>
              <w:tabs>
                <w:tab w:val="left" w:pos="1380"/>
              </w:tabs>
              <w:spacing w:line="276" w:lineRule="auto"/>
              <w:rPr>
                <w:i/>
                <w:iCs/>
              </w:rPr>
            </w:pPr>
            <w:sdt>
              <w:sdtPr>
                <w:id w:val="-1220662538"/>
                <w14:checkbox>
                  <w14:checked w14:val="1"/>
                  <w14:checkedState w14:val="2612" w14:font="MS Gothic"/>
                  <w14:uncheckedState w14:val="2610" w14:font="MS Gothic"/>
                </w14:checkbox>
              </w:sdtPr>
              <w:sdtEndPr/>
              <w:sdtContent>
                <w:r w:rsidR="00F93C16">
                  <w:rPr>
                    <w:rFonts w:ascii="MS Gothic" w:eastAsia="MS Gothic" w:hAnsi="MS Gothic" w:hint="eastAsia"/>
                  </w:rPr>
                  <w:t>☒</w:t>
                </w:r>
              </w:sdtContent>
            </w:sdt>
            <w:r w:rsidR="0007799E" w:rsidRPr="0007799E">
              <w:rPr>
                <w:i/>
                <w:iCs/>
              </w:rPr>
              <w:t>Open Competitive Procedure (OCP)</w:t>
            </w:r>
          </w:p>
          <w:p w14:paraId="5AAEEBAA" w14:textId="0222597C" w:rsidR="0007799E" w:rsidRPr="0007799E" w:rsidRDefault="0088705A" w:rsidP="000B59A7">
            <w:pPr>
              <w:tabs>
                <w:tab w:val="left" w:pos="1380"/>
              </w:tabs>
              <w:spacing w:line="276" w:lineRule="auto"/>
              <w:rPr>
                <w:i/>
                <w:iCs/>
              </w:rPr>
            </w:pPr>
            <w:sdt>
              <w:sdtPr>
                <w:id w:val="-330377892"/>
                <w14:checkbox>
                  <w14:checked w14:val="0"/>
                  <w14:checkedState w14:val="2612" w14:font="MS Gothic"/>
                  <w14:uncheckedState w14:val="2610" w14:font="MS Gothic"/>
                </w14:checkbox>
              </w:sdtPr>
              <w:sdtEndPr/>
              <w:sdtContent>
                <w:r w:rsidR="00B0543B">
                  <w:rPr>
                    <w:rFonts w:ascii="MS Gothic" w:eastAsia="MS Gothic" w:hAnsi="MS Gothic" w:hint="eastAsia"/>
                  </w:rPr>
                  <w:t>☐</w:t>
                </w:r>
              </w:sdtContent>
            </w:sdt>
            <w:r w:rsidR="0007799E" w:rsidRPr="0007799E">
              <w:rPr>
                <w:i/>
                <w:iCs/>
              </w:rPr>
              <w:t>Limited Competitive Procedure (LCP)</w:t>
            </w:r>
          </w:p>
          <w:p w14:paraId="662E58A9" w14:textId="582F31D9" w:rsidR="0007799E" w:rsidRPr="0007799E" w:rsidRDefault="0088705A" w:rsidP="000B59A7">
            <w:pPr>
              <w:tabs>
                <w:tab w:val="left" w:pos="1380"/>
              </w:tabs>
              <w:spacing w:line="276" w:lineRule="auto"/>
            </w:pPr>
            <w:sdt>
              <w:sdtPr>
                <w:id w:val="545344050"/>
                <w14:checkbox>
                  <w14:checked w14:val="0"/>
                  <w14:checkedState w14:val="2612" w14:font="MS Gothic"/>
                  <w14:uncheckedState w14:val="2610" w14:font="MS Gothic"/>
                </w14:checkbox>
              </w:sdtPr>
              <w:sdtEndPr/>
              <w:sdtContent>
                <w:r w:rsidR="0007799E" w:rsidRPr="0007799E">
                  <w:rPr>
                    <w:rFonts w:ascii="MS Gothic" w:eastAsia="MS Gothic" w:hAnsi="MS Gothic" w:hint="eastAsia"/>
                  </w:rPr>
                  <w:t>☐</w:t>
                </w:r>
              </w:sdtContent>
            </w:sdt>
            <w:r w:rsidR="0007799E" w:rsidRPr="0007799E">
              <w:rPr>
                <w:i/>
                <w:iCs/>
              </w:rPr>
              <w:t>Single Source Procedure (SSP)</w:t>
            </w:r>
            <w:r w:rsidR="0007799E">
              <w:tab/>
            </w:r>
          </w:p>
        </w:tc>
      </w:tr>
      <w:tr w:rsidR="0007799E" w14:paraId="3F1FDD36" w14:textId="77777777" w:rsidTr="00C87CB3">
        <w:tc>
          <w:tcPr>
            <w:tcW w:w="2754" w:type="dxa"/>
            <w:vMerge/>
            <w:shd w:val="clear" w:color="auto" w:fill="DBE5F1" w:themeFill="accent1" w:themeFillTint="33"/>
            <w:vAlign w:val="center"/>
          </w:tcPr>
          <w:p w14:paraId="09D65CEC" w14:textId="77777777" w:rsidR="0007799E" w:rsidRDefault="0007799E" w:rsidP="000B59A7">
            <w:pPr>
              <w:spacing w:line="276" w:lineRule="auto"/>
              <w:jc w:val="center"/>
            </w:pPr>
          </w:p>
        </w:tc>
        <w:tc>
          <w:tcPr>
            <w:tcW w:w="7058" w:type="dxa"/>
            <w:shd w:val="clear" w:color="auto" w:fill="DBE5F1" w:themeFill="accent1" w:themeFillTint="33"/>
          </w:tcPr>
          <w:p w14:paraId="7FB7896B" w14:textId="3697E9E2" w:rsidR="0007799E" w:rsidRPr="00840263" w:rsidRDefault="0007799E" w:rsidP="000B59A7">
            <w:pPr>
              <w:spacing w:line="276" w:lineRule="auto"/>
              <w:jc w:val="center"/>
              <w:rPr>
                <w:b/>
                <w:bCs/>
              </w:rPr>
            </w:pPr>
            <w:r w:rsidRPr="00840263">
              <w:rPr>
                <w:b/>
                <w:bCs/>
              </w:rPr>
              <w:t>International or National market:</w:t>
            </w:r>
          </w:p>
        </w:tc>
      </w:tr>
      <w:tr w:rsidR="0007799E" w14:paraId="30F1CCD2" w14:textId="77777777" w:rsidTr="00C87CB3">
        <w:tc>
          <w:tcPr>
            <w:tcW w:w="2754" w:type="dxa"/>
            <w:vMerge/>
            <w:shd w:val="clear" w:color="auto" w:fill="DBE5F1" w:themeFill="accent1" w:themeFillTint="33"/>
            <w:vAlign w:val="center"/>
          </w:tcPr>
          <w:p w14:paraId="44762686" w14:textId="77777777" w:rsidR="0007799E" w:rsidRDefault="0007799E" w:rsidP="000B59A7">
            <w:pPr>
              <w:spacing w:line="276" w:lineRule="auto"/>
              <w:jc w:val="center"/>
            </w:pPr>
          </w:p>
        </w:tc>
        <w:tc>
          <w:tcPr>
            <w:tcW w:w="7058" w:type="dxa"/>
          </w:tcPr>
          <w:p w14:paraId="03B0CE95" w14:textId="2D5C321D" w:rsidR="0007799E" w:rsidRPr="00840263" w:rsidRDefault="00442ABD" w:rsidP="000B59A7">
            <w:pPr>
              <w:spacing w:line="276" w:lineRule="auto"/>
              <w:rPr>
                <w:i/>
                <w:iCs/>
              </w:rPr>
            </w:pPr>
            <w:r>
              <w:rPr>
                <w:i/>
                <w:iCs/>
              </w:rPr>
              <w:t>International</w:t>
            </w:r>
            <w:r w:rsidR="006C0C03">
              <w:rPr>
                <w:i/>
                <w:iCs/>
              </w:rPr>
              <w:t xml:space="preserve"> and National</w:t>
            </w:r>
          </w:p>
        </w:tc>
      </w:tr>
      <w:tr w:rsidR="0007799E" w14:paraId="581B5C16" w14:textId="77777777" w:rsidTr="0007799E">
        <w:tc>
          <w:tcPr>
            <w:tcW w:w="2754" w:type="dxa"/>
            <w:vMerge/>
            <w:shd w:val="clear" w:color="auto" w:fill="DBE5F1" w:themeFill="accent1" w:themeFillTint="33"/>
            <w:vAlign w:val="center"/>
          </w:tcPr>
          <w:p w14:paraId="75FAD54E" w14:textId="77777777" w:rsidR="0007799E" w:rsidRDefault="0007799E" w:rsidP="000B59A7">
            <w:pPr>
              <w:spacing w:line="276" w:lineRule="auto"/>
              <w:jc w:val="center"/>
            </w:pPr>
          </w:p>
        </w:tc>
        <w:tc>
          <w:tcPr>
            <w:tcW w:w="7058" w:type="dxa"/>
            <w:shd w:val="clear" w:color="auto" w:fill="DBE5F1" w:themeFill="accent1" w:themeFillTint="33"/>
          </w:tcPr>
          <w:p w14:paraId="32D608C6" w14:textId="6F1CA01A" w:rsidR="0007799E" w:rsidRPr="0007799E" w:rsidRDefault="0007799E" w:rsidP="000B59A7">
            <w:pPr>
              <w:spacing w:line="276" w:lineRule="auto"/>
              <w:jc w:val="center"/>
              <w:rPr>
                <w:b/>
                <w:bCs/>
              </w:rPr>
            </w:pPr>
            <w:r>
              <w:rPr>
                <w:b/>
                <w:bCs/>
              </w:rPr>
              <w:t>Problems identified or currently by Market actors:</w:t>
            </w:r>
          </w:p>
        </w:tc>
      </w:tr>
      <w:tr w:rsidR="0007799E" w14:paraId="59A8F431" w14:textId="77777777" w:rsidTr="0007799E">
        <w:tc>
          <w:tcPr>
            <w:tcW w:w="2754" w:type="dxa"/>
            <w:vMerge/>
            <w:shd w:val="clear" w:color="auto" w:fill="DBE5F1" w:themeFill="accent1" w:themeFillTint="33"/>
            <w:vAlign w:val="center"/>
          </w:tcPr>
          <w:p w14:paraId="7B401DEA" w14:textId="77777777" w:rsidR="0007799E" w:rsidRDefault="0007799E" w:rsidP="000B59A7">
            <w:pPr>
              <w:spacing w:line="276" w:lineRule="auto"/>
              <w:jc w:val="center"/>
            </w:pPr>
          </w:p>
        </w:tc>
        <w:tc>
          <w:tcPr>
            <w:tcW w:w="7058" w:type="dxa"/>
          </w:tcPr>
          <w:p w14:paraId="65C88BD2" w14:textId="5559A645" w:rsidR="0007799E" w:rsidRPr="0007799E" w:rsidRDefault="00B0543B" w:rsidP="000B59A7">
            <w:pPr>
              <w:spacing w:line="276" w:lineRule="auto"/>
              <w:rPr>
                <w:i/>
                <w:iCs/>
              </w:rPr>
            </w:pPr>
            <w:r>
              <w:rPr>
                <w:i/>
                <w:iCs/>
              </w:rPr>
              <w:t xml:space="preserve">Not complying with the time scheduled can affect the outcome. </w:t>
            </w:r>
          </w:p>
        </w:tc>
      </w:tr>
      <w:tr w:rsidR="00840263" w14:paraId="7B640244" w14:textId="77777777" w:rsidTr="00C87CB3">
        <w:tc>
          <w:tcPr>
            <w:tcW w:w="2754" w:type="dxa"/>
            <w:vMerge w:val="restart"/>
            <w:shd w:val="clear" w:color="auto" w:fill="DBE5F1" w:themeFill="accent1" w:themeFillTint="33"/>
            <w:vAlign w:val="center"/>
          </w:tcPr>
          <w:p w14:paraId="45661FCE" w14:textId="79F33731" w:rsidR="00840263" w:rsidRPr="00840263" w:rsidRDefault="00840263" w:rsidP="000B59A7">
            <w:pPr>
              <w:spacing w:line="276" w:lineRule="auto"/>
              <w:jc w:val="center"/>
              <w:rPr>
                <w:b/>
                <w:bCs/>
              </w:rPr>
            </w:pPr>
            <w:r>
              <w:rPr>
                <w:b/>
                <w:bCs/>
              </w:rPr>
              <w:t>Performance requirements</w:t>
            </w:r>
          </w:p>
        </w:tc>
        <w:tc>
          <w:tcPr>
            <w:tcW w:w="7058" w:type="dxa"/>
            <w:shd w:val="clear" w:color="auto" w:fill="DBE5F1" w:themeFill="accent1" w:themeFillTint="33"/>
          </w:tcPr>
          <w:p w14:paraId="79DF0231" w14:textId="7B771352" w:rsidR="00840263" w:rsidRPr="00840263" w:rsidRDefault="00A477B0" w:rsidP="000B59A7">
            <w:pPr>
              <w:tabs>
                <w:tab w:val="left" w:pos="2868"/>
                <w:tab w:val="center" w:pos="3421"/>
              </w:tabs>
              <w:spacing w:line="276" w:lineRule="auto"/>
              <w:rPr>
                <w:b/>
                <w:bCs/>
              </w:rPr>
            </w:pPr>
            <w:r>
              <w:rPr>
                <w:b/>
                <w:bCs/>
              </w:rPr>
              <w:tab/>
            </w:r>
            <w:r>
              <w:rPr>
                <w:b/>
                <w:bCs/>
              </w:rPr>
              <w:tab/>
              <w:t xml:space="preserve">Expected </w:t>
            </w:r>
            <w:r w:rsidR="00840263">
              <w:rPr>
                <w:b/>
                <w:bCs/>
              </w:rPr>
              <w:t>Outcome:</w:t>
            </w:r>
          </w:p>
        </w:tc>
      </w:tr>
      <w:tr w:rsidR="00840263" w14:paraId="39F1A126" w14:textId="77777777" w:rsidTr="00C87CB3">
        <w:tc>
          <w:tcPr>
            <w:tcW w:w="2754" w:type="dxa"/>
            <w:vMerge/>
            <w:shd w:val="clear" w:color="auto" w:fill="DBE5F1" w:themeFill="accent1" w:themeFillTint="33"/>
            <w:vAlign w:val="center"/>
          </w:tcPr>
          <w:p w14:paraId="09B4DCCE" w14:textId="77777777" w:rsidR="00840263" w:rsidRDefault="00840263" w:rsidP="000B59A7">
            <w:pPr>
              <w:spacing w:line="276" w:lineRule="auto"/>
              <w:jc w:val="center"/>
            </w:pPr>
          </w:p>
        </w:tc>
        <w:tc>
          <w:tcPr>
            <w:tcW w:w="7058" w:type="dxa"/>
          </w:tcPr>
          <w:p w14:paraId="7A87771E" w14:textId="6625E45B" w:rsidR="00840263" w:rsidRDefault="006C0C03" w:rsidP="00442ABD">
            <w:pPr>
              <w:spacing w:line="276" w:lineRule="auto"/>
              <w:rPr>
                <w:i/>
                <w:iCs/>
              </w:rPr>
            </w:pPr>
            <w:r>
              <w:rPr>
                <w:i/>
                <w:iCs/>
              </w:rPr>
              <w:t>2 2-ton truck to be used to transport equipment and stevedores to and from container ships during operation</w:t>
            </w:r>
          </w:p>
        </w:tc>
      </w:tr>
      <w:tr w:rsidR="00A477B0" w14:paraId="6D0699F5" w14:textId="77777777" w:rsidTr="00C87CB3">
        <w:tc>
          <w:tcPr>
            <w:tcW w:w="2754" w:type="dxa"/>
            <w:shd w:val="clear" w:color="auto" w:fill="DBE5F1" w:themeFill="accent1" w:themeFillTint="33"/>
            <w:vAlign w:val="center"/>
          </w:tcPr>
          <w:p w14:paraId="7CAEA3A2" w14:textId="02B92774" w:rsidR="00A477B0" w:rsidRPr="00A477B0" w:rsidRDefault="00A477B0" w:rsidP="000B59A7">
            <w:pPr>
              <w:spacing w:line="276" w:lineRule="auto"/>
              <w:jc w:val="center"/>
              <w:rPr>
                <w:b/>
                <w:bCs/>
              </w:rPr>
            </w:pPr>
            <w:r>
              <w:rPr>
                <w:b/>
                <w:bCs/>
              </w:rPr>
              <w:t>Outcome requirements</w:t>
            </w:r>
          </w:p>
        </w:tc>
        <w:tc>
          <w:tcPr>
            <w:tcW w:w="7058" w:type="dxa"/>
          </w:tcPr>
          <w:p w14:paraId="52C8663A" w14:textId="67A13306" w:rsidR="00A477B0" w:rsidRDefault="006C0C03" w:rsidP="00442ABD">
            <w:pPr>
              <w:spacing w:line="276" w:lineRule="auto"/>
              <w:rPr>
                <w:i/>
                <w:iCs/>
              </w:rPr>
            </w:pPr>
            <w:r>
              <w:rPr>
                <w:i/>
                <w:iCs/>
              </w:rPr>
              <w:t>The 2 ton trucks</w:t>
            </w:r>
            <w:r w:rsidR="00442ABD">
              <w:rPr>
                <w:i/>
                <w:iCs/>
              </w:rPr>
              <w:t xml:space="preserve"> </w:t>
            </w:r>
            <w:r w:rsidR="00B94C18">
              <w:rPr>
                <w:i/>
                <w:iCs/>
              </w:rPr>
              <w:t xml:space="preserve">will be operated and </w:t>
            </w:r>
            <w:r w:rsidR="00285182">
              <w:rPr>
                <w:i/>
                <w:iCs/>
              </w:rPr>
              <w:t>maintained</w:t>
            </w:r>
            <w:r w:rsidR="00442ABD">
              <w:rPr>
                <w:i/>
                <w:iCs/>
              </w:rPr>
              <w:t xml:space="preserve"> by KPA Operators</w:t>
            </w:r>
            <w:r w:rsidR="00B94C18">
              <w:rPr>
                <w:i/>
                <w:iCs/>
              </w:rPr>
              <w:t xml:space="preserve"> and mechanics </w:t>
            </w:r>
            <w:r w:rsidR="00285182">
              <w:rPr>
                <w:i/>
                <w:iCs/>
              </w:rPr>
              <w:t xml:space="preserve">and use </w:t>
            </w:r>
            <w:r w:rsidR="00442ABD">
              <w:rPr>
                <w:i/>
                <w:iCs/>
              </w:rPr>
              <w:t>during operations when needed.</w:t>
            </w:r>
          </w:p>
        </w:tc>
      </w:tr>
    </w:tbl>
    <w:p w14:paraId="05BC2785" w14:textId="442E4E93" w:rsidR="0027113E" w:rsidRPr="000B59A7" w:rsidRDefault="0027113E" w:rsidP="0027113E">
      <w:pPr>
        <w:jc w:val="both"/>
        <w:rPr>
          <w:rStyle w:val="BookTitle"/>
          <w:color w:val="FF0000"/>
        </w:rPr>
      </w:pPr>
      <w:r>
        <w:rPr>
          <w:rStyle w:val="BookTitle"/>
          <w:color w:val="FF0000"/>
        </w:rPr>
        <w:br/>
      </w:r>
      <w:r w:rsidRPr="000B59A7">
        <w:rPr>
          <w:rStyle w:val="BookTitle"/>
          <w:color w:val="FF0000"/>
        </w:rPr>
        <w:t>PLEASE NOTE:</w:t>
      </w:r>
      <w:r>
        <w:rPr>
          <w:rStyle w:val="BookTitle"/>
          <w:color w:val="FF0000"/>
        </w:rPr>
        <w:t xml:space="preserve"> </w:t>
      </w:r>
      <w:r w:rsidRPr="000B59A7">
        <w:rPr>
          <w:rStyle w:val="BookTitle"/>
          <w:color w:val="FF0000"/>
        </w:rPr>
        <w:t>Only the defined criteria for evaluation are to be evaluated and that possible innovative solutions, not being defined in the Specification or TOR, will not be evaluated.</w:t>
      </w:r>
    </w:p>
    <w:p w14:paraId="23590063" w14:textId="77777777" w:rsidR="0027113E" w:rsidRDefault="0027113E" w:rsidP="0036633D"/>
    <w:p w14:paraId="57101968" w14:textId="3D9B5121" w:rsidR="0036633D" w:rsidRDefault="00840263" w:rsidP="007C3FEF">
      <w:r>
        <w:t>Prepared by:</w:t>
      </w:r>
    </w:p>
    <w:tbl>
      <w:tblPr>
        <w:tblStyle w:val="PlainTable31"/>
        <w:tblW w:w="9639" w:type="dxa"/>
        <w:tblLook w:val="0600" w:firstRow="0" w:lastRow="0" w:firstColumn="0" w:lastColumn="0" w:noHBand="1" w:noVBand="1"/>
      </w:tblPr>
      <w:tblGrid>
        <w:gridCol w:w="1418"/>
        <w:gridCol w:w="3260"/>
        <w:gridCol w:w="1559"/>
        <w:gridCol w:w="3402"/>
      </w:tblGrid>
      <w:tr w:rsidR="000B59A7" w14:paraId="57477B5E" w14:textId="51EE8F03" w:rsidTr="00B94C18">
        <w:trPr>
          <w:trHeight w:val="772"/>
        </w:trPr>
        <w:tc>
          <w:tcPr>
            <w:tcW w:w="1418" w:type="dxa"/>
            <w:vAlign w:val="bottom"/>
          </w:tcPr>
          <w:p w14:paraId="3307C815" w14:textId="0340F2E4" w:rsidR="000B59A7" w:rsidRDefault="000B59A7" w:rsidP="00762AAC">
            <w:r>
              <w:t>Full name:</w:t>
            </w:r>
          </w:p>
        </w:tc>
        <w:tc>
          <w:tcPr>
            <w:tcW w:w="3260" w:type="dxa"/>
            <w:vAlign w:val="bottom"/>
          </w:tcPr>
          <w:p w14:paraId="4C93A5AB" w14:textId="251C4364" w:rsidR="000B59A7" w:rsidRDefault="00B94C18" w:rsidP="00762AAC">
            <w:r>
              <w:t>Bernard Murdoch</w:t>
            </w:r>
          </w:p>
        </w:tc>
        <w:tc>
          <w:tcPr>
            <w:tcW w:w="1559" w:type="dxa"/>
            <w:vAlign w:val="bottom"/>
          </w:tcPr>
          <w:p w14:paraId="41BAB6A7" w14:textId="0B6280B7" w:rsidR="000B59A7" w:rsidRDefault="000B59A7" w:rsidP="00762AAC">
            <w:r>
              <w:t>Date:</w:t>
            </w:r>
          </w:p>
        </w:tc>
        <w:tc>
          <w:tcPr>
            <w:tcW w:w="3402" w:type="dxa"/>
            <w:vAlign w:val="bottom"/>
          </w:tcPr>
          <w:p w14:paraId="47F158BB" w14:textId="23C6635D" w:rsidR="000B59A7" w:rsidRDefault="00AD0E2A" w:rsidP="00762AAC">
            <w:r>
              <w:t>18</w:t>
            </w:r>
            <w:r w:rsidR="00B94C18">
              <w:t>/</w:t>
            </w:r>
            <w:r w:rsidR="00F93C16">
              <w:t>0</w:t>
            </w:r>
            <w:r w:rsidR="00B215A8">
              <w:t>3</w:t>
            </w:r>
            <w:r>
              <w:t>/26</w:t>
            </w:r>
          </w:p>
        </w:tc>
      </w:tr>
      <w:tr w:rsidR="000B59A7" w14:paraId="592D1ECF" w14:textId="10E5D454" w:rsidTr="00B94C18">
        <w:trPr>
          <w:trHeight w:val="722"/>
        </w:trPr>
        <w:tc>
          <w:tcPr>
            <w:tcW w:w="1418" w:type="dxa"/>
            <w:vAlign w:val="bottom"/>
          </w:tcPr>
          <w:p w14:paraId="6C54B4B7" w14:textId="0B808CD4" w:rsidR="000B59A7" w:rsidRDefault="000B59A7" w:rsidP="00762AAC">
            <w:r>
              <w:t>Designation:</w:t>
            </w:r>
          </w:p>
        </w:tc>
        <w:tc>
          <w:tcPr>
            <w:tcW w:w="3260" w:type="dxa"/>
            <w:vAlign w:val="bottom"/>
          </w:tcPr>
          <w:p w14:paraId="08A5BC15" w14:textId="6D53C47B" w:rsidR="000B59A7" w:rsidRDefault="00B94C18" w:rsidP="00762AAC">
            <w:r>
              <w:t>KPA Project Development</w:t>
            </w:r>
            <w:r w:rsidR="00B0543B">
              <w:t xml:space="preserve"> Officer</w:t>
            </w:r>
          </w:p>
        </w:tc>
        <w:tc>
          <w:tcPr>
            <w:tcW w:w="1559" w:type="dxa"/>
            <w:vAlign w:val="bottom"/>
          </w:tcPr>
          <w:p w14:paraId="56EB3DF2" w14:textId="6CBDD591" w:rsidR="000B59A7" w:rsidRDefault="000B59A7" w:rsidP="00762AAC">
            <w:r>
              <w:t>Signature:</w:t>
            </w:r>
          </w:p>
        </w:tc>
        <w:tc>
          <w:tcPr>
            <w:tcW w:w="3402" w:type="dxa"/>
            <w:vAlign w:val="bottom"/>
          </w:tcPr>
          <w:p w14:paraId="5C0F5E8D" w14:textId="0A843310" w:rsidR="000B59A7" w:rsidRDefault="00B215A8" w:rsidP="00762AAC">
            <w:r>
              <w:rPr>
                <w:noProof/>
              </w:rPr>
              <w:drawing>
                <wp:anchor distT="0" distB="0" distL="114300" distR="114300" simplePos="0" relativeHeight="251658240" behindDoc="1" locked="0" layoutInCell="1" allowOverlap="1" wp14:anchorId="1E7945D3" wp14:editId="4C8BC8A8">
                  <wp:simplePos x="0" y="0"/>
                  <wp:positionH relativeFrom="column">
                    <wp:posOffset>-1069340</wp:posOffset>
                  </wp:positionH>
                  <wp:positionV relativeFrom="paragraph">
                    <wp:posOffset>-520700</wp:posOffset>
                  </wp:positionV>
                  <wp:extent cx="3218815" cy="1688465"/>
                  <wp:effectExtent l="0" t="0" r="0" b="0"/>
                  <wp:wrapNone/>
                  <wp:docPr id="1760395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18815" cy="1688465"/>
                          </a:xfrm>
                          <a:prstGeom prst="rect">
                            <a:avLst/>
                          </a:prstGeom>
                          <a:noFill/>
                        </pic:spPr>
                      </pic:pic>
                    </a:graphicData>
                  </a:graphic>
                  <wp14:sizeRelH relativeFrom="page">
                    <wp14:pctWidth>0</wp14:pctWidth>
                  </wp14:sizeRelH>
                  <wp14:sizeRelV relativeFrom="page">
                    <wp14:pctHeight>0</wp14:pctHeight>
                  </wp14:sizeRelV>
                </wp:anchor>
              </w:drawing>
            </w:r>
          </w:p>
        </w:tc>
      </w:tr>
    </w:tbl>
    <w:p w14:paraId="7955F45A" w14:textId="77777777" w:rsidR="000B59A7" w:rsidRDefault="000B59A7" w:rsidP="000B59A7">
      <w:pPr>
        <w:jc w:val="both"/>
        <w:rPr>
          <w:rStyle w:val="BookTitle"/>
          <w:color w:val="FF0000"/>
        </w:rPr>
      </w:pPr>
    </w:p>
    <w:sectPr w:rsidR="000B59A7">
      <w:headerReference w:type="default" r:id="rId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99CEF" w14:textId="77777777" w:rsidR="0088705A" w:rsidRDefault="0088705A" w:rsidP="007C3FEF">
      <w:pPr>
        <w:spacing w:after="0" w:line="240" w:lineRule="auto"/>
      </w:pPr>
      <w:r>
        <w:separator/>
      </w:r>
    </w:p>
  </w:endnote>
  <w:endnote w:type="continuationSeparator" w:id="0">
    <w:p w14:paraId="17A6FEB3" w14:textId="77777777" w:rsidR="0088705A" w:rsidRDefault="0088705A" w:rsidP="007C3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2A5D1" w14:textId="77777777" w:rsidR="0088705A" w:rsidRDefault="0088705A" w:rsidP="007C3FEF">
      <w:pPr>
        <w:spacing w:after="0" w:line="240" w:lineRule="auto"/>
      </w:pPr>
      <w:r>
        <w:separator/>
      </w:r>
    </w:p>
  </w:footnote>
  <w:footnote w:type="continuationSeparator" w:id="0">
    <w:p w14:paraId="4B2FC39A" w14:textId="77777777" w:rsidR="0088705A" w:rsidRDefault="0088705A" w:rsidP="007C3F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FBA4B" w14:textId="3E6CF2A4" w:rsidR="007C3FEF" w:rsidRDefault="007C3FEF">
    <w:pPr>
      <w:pStyle w:val="Header"/>
    </w:pPr>
    <w:r>
      <w:rPr>
        <w:noProof/>
      </w:rPr>
      <w:drawing>
        <wp:anchor distT="0" distB="0" distL="114300" distR="114300" simplePos="0" relativeHeight="251658240" behindDoc="0" locked="0" layoutInCell="1" allowOverlap="1" wp14:anchorId="74A5419C" wp14:editId="72CF5492">
          <wp:simplePos x="0" y="0"/>
          <wp:positionH relativeFrom="margin">
            <wp:posOffset>2628900</wp:posOffset>
          </wp:positionH>
          <wp:positionV relativeFrom="margin">
            <wp:posOffset>-770890</wp:posOffset>
          </wp:positionV>
          <wp:extent cx="678180" cy="770890"/>
          <wp:effectExtent l="0" t="0" r="7620" b="0"/>
          <wp:wrapSquare wrapText="bothSides"/>
          <wp:docPr id="6"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objekt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8180" cy="7708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A6368"/>
    <w:multiLevelType w:val="hybridMultilevel"/>
    <w:tmpl w:val="2272C21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730865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C3FEF"/>
    <w:rsid w:val="0007799E"/>
    <w:rsid w:val="000B59A7"/>
    <w:rsid w:val="000C720E"/>
    <w:rsid w:val="000F61C6"/>
    <w:rsid w:val="00147D71"/>
    <w:rsid w:val="00270D2F"/>
    <w:rsid w:val="0027113E"/>
    <w:rsid w:val="00285182"/>
    <w:rsid w:val="002B2172"/>
    <w:rsid w:val="002C2983"/>
    <w:rsid w:val="003224E0"/>
    <w:rsid w:val="0036633D"/>
    <w:rsid w:val="00442ABD"/>
    <w:rsid w:val="004634F7"/>
    <w:rsid w:val="00485A69"/>
    <w:rsid w:val="00496AB6"/>
    <w:rsid w:val="005B0108"/>
    <w:rsid w:val="006C0C03"/>
    <w:rsid w:val="006D431E"/>
    <w:rsid w:val="00762AAC"/>
    <w:rsid w:val="007A5E3F"/>
    <w:rsid w:val="007C3FEF"/>
    <w:rsid w:val="00840263"/>
    <w:rsid w:val="00883031"/>
    <w:rsid w:val="0088705A"/>
    <w:rsid w:val="00896B9B"/>
    <w:rsid w:val="00A477B0"/>
    <w:rsid w:val="00AA4F0E"/>
    <w:rsid w:val="00AD0E2A"/>
    <w:rsid w:val="00B03B48"/>
    <w:rsid w:val="00B0543B"/>
    <w:rsid w:val="00B215A8"/>
    <w:rsid w:val="00B74FAA"/>
    <w:rsid w:val="00B94C18"/>
    <w:rsid w:val="00C7548A"/>
    <w:rsid w:val="00C87CB3"/>
    <w:rsid w:val="00CB5D47"/>
    <w:rsid w:val="00DD086D"/>
    <w:rsid w:val="00E04F0C"/>
    <w:rsid w:val="00F113E4"/>
    <w:rsid w:val="00F57949"/>
    <w:rsid w:val="00F77090"/>
    <w:rsid w:val="00F93C16"/>
    <w:rsid w:val="00FA49C2"/>
    <w:rsid w:val="00FF6B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9A5D49"/>
  <w15:docId w15:val="{E8284A3D-D54A-4A60-84E3-E8803443D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3FEF"/>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unhideWhenUsed/>
    <w:qFormat/>
    <w:rsid w:val="007C3FEF"/>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7C3FEF"/>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7C3FEF"/>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
    <w:semiHidden/>
    <w:unhideWhenUsed/>
    <w:qFormat/>
    <w:rsid w:val="007C3FEF"/>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
    <w:semiHidden/>
    <w:unhideWhenUsed/>
    <w:qFormat/>
    <w:rsid w:val="007C3F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3F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3F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3F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3FEF"/>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rsid w:val="007C3FEF"/>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7C3FEF"/>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7C3FEF"/>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
    <w:semiHidden/>
    <w:rsid w:val="007C3FEF"/>
    <w:rPr>
      <w:rFonts w:eastAsiaTheme="majorEastAsia" w:cstheme="majorBidi"/>
      <w:color w:val="365F91" w:themeColor="accent1" w:themeShade="BF"/>
    </w:rPr>
  </w:style>
  <w:style w:type="character" w:customStyle="1" w:styleId="Heading6Char">
    <w:name w:val="Heading 6 Char"/>
    <w:basedOn w:val="DefaultParagraphFont"/>
    <w:link w:val="Heading6"/>
    <w:uiPriority w:val="9"/>
    <w:semiHidden/>
    <w:rsid w:val="007C3F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3F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3F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3FEF"/>
    <w:rPr>
      <w:rFonts w:eastAsiaTheme="majorEastAsia" w:cstheme="majorBidi"/>
      <w:color w:val="272727" w:themeColor="text1" w:themeTint="D8"/>
    </w:rPr>
  </w:style>
  <w:style w:type="paragraph" w:styleId="Title">
    <w:name w:val="Title"/>
    <w:basedOn w:val="Normal"/>
    <w:next w:val="Normal"/>
    <w:link w:val="TitleChar"/>
    <w:uiPriority w:val="10"/>
    <w:qFormat/>
    <w:rsid w:val="007C3F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3F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3FEF"/>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3F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3FE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7C3FEF"/>
    <w:rPr>
      <w:i/>
      <w:iCs/>
      <w:color w:val="404040" w:themeColor="text1" w:themeTint="BF"/>
    </w:rPr>
  </w:style>
  <w:style w:type="paragraph" w:styleId="ListParagraph">
    <w:name w:val="List Paragraph"/>
    <w:basedOn w:val="Normal"/>
    <w:uiPriority w:val="34"/>
    <w:qFormat/>
    <w:rsid w:val="007C3FEF"/>
    <w:pPr>
      <w:ind w:left="720"/>
      <w:contextualSpacing/>
    </w:pPr>
  </w:style>
  <w:style w:type="character" w:styleId="IntenseEmphasis">
    <w:name w:val="Intense Emphasis"/>
    <w:basedOn w:val="DefaultParagraphFont"/>
    <w:uiPriority w:val="21"/>
    <w:qFormat/>
    <w:rsid w:val="007C3FEF"/>
    <w:rPr>
      <w:i/>
      <w:iCs/>
      <w:color w:val="365F91" w:themeColor="accent1" w:themeShade="BF"/>
    </w:rPr>
  </w:style>
  <w:style w:type="paragraph" w:styleId="IntenseQuote">
    <w:name w:val="Intense Quote"/>
    <w:basedOn w:val="Normal"/>
    <w:next w:val="Normal"/>
    <w:link w:val="IntenseQuoteChar"/>
    <w:uiPriority w:val="30"/>
    <w:qFormat/>
    <w:rsid w:val="007C3FEF"/>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7C3FEF"/>
    <w:rPr>
      <w:i/>
      <w:iCs/>
      <w:color w:val="365F91" w:themeColor="accent1" w:themeShade="BF"/>
    </w:rPr>
  </w:style>
  <w:style w:type="character" w:styleId="IntenseReference">
    <w:name w:val="Intense Reference"/>
    <w:basedOn w:val="DefaultParagraphFont"/>
    <w:uiPriority w:val="32"/>
    <w:qFormat/>
    <w:rsid w:val="007C3FEF"/>
    <w:rPr>
      <w:b/>
      <w:bCs/>
      <w:smallCaps/>
      <w:color w:val="365F91" w:themeColor="accent1" w:themeShade="BF"/>
      <w:spacing w:val="5"/>
    </w:rPr>
  </w:style>
  <w:style w:type="paragraph" w:styleId="Header">
    <w:name w:val="header"/>
    <w:basedOn w:val="Normal"/>
    <w:link w:val="HeaderChar"/>
    <w:uiPriority w:val="99"/>
    <w:unhideWhenUsed/>
    <w:rsid w:val="007C3FE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3FEF"/>
  </w:style>
  <w:style w:type="paragraph" w:styleId="Footer">
    <w:name w:val="footer"/>
    <w:basedOn w:val="Normal"/>
    <w:link w:val="FooterChar"/>
    <w:uiPriority w:val="99"/>
    <w:unhideWhenUsed/>
    <w:rsid w:val="007C3F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3FEF"/>
  </w:style>
  <w:style w:type="table" w:styleId="TableGrid">
    <w:name w:val="Table Grid"/>
    <w:basedOn w:val="TableNormal"/>
    <w:uiPriority w:val="59"/>
    <w:rsid w:val="003224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44"/>
    <w:rsid w:val="00A477B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A477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31">
    <w:name w:val="Plain Table 31"/>
    <w:basedOn w:val="TableNormal"/>
    <w:uiPriority w:val="43"/>
    <w:rsid w:val="00A477B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SubtleReference">
    <w:name w:val="Subtle Reference"/>
    <w:basedOn w:val="DefaultParagraphFont"/>
    <w:uiPriority w:val="31"/>
    <w:qFormat/>
    <w:rsid w:val="0007799E"/>
    <w:rPr>
      <w:smallCaps/>
      <w:color w:val="5A5A5A" w:themeColor="text1" w:themeTint="A5"/>
    </w:rPr>
  </w:style>
  <w:style w:type="character" w:styleId="BookTitle">
    <w:name w:val="Book Title"/>
    <w:basedOn w:val="DefaultParagraphFont"/>
    <w:uiPriority w:val="33"/>
    <w:qFormat/>
    <w:rsid w:val="000B59A7"/>
    <w:rPr>
      <w:b/>
      <w:bCs/>
      <w:i/>
      <w:iCs/>
      <w:spacing w:val="5"/>
    </w:rPr>
  </w:style>
  <w:style w:type="paragraph" w:styleId="BalloonText">
    <w:name w:val="Balloon Text"/>
    <w:basedOn w:val="Normal"/>
    <w:link w:val="BalloonTextChar"/>
    <w:uiPriority w:val="99"/>
    <w:semiHidden/>
    <w:unhideWhenUsed/>
    <w:rsid w:val="00442A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ABD"/>
    <w:rPr>
      <w:rFonts w:ascii="Tahoma" w:hAnsi="Tahoma" w:cs="Tahoma"/>
      <w:sz w:val="16"/>
      <w:szCs w:val="16"/>
    </w:rPr>
  </w:style>
  <w:style w:type="paragraph" w:customStyle="1" w:styleId="TableContents">
    <w:name w:val="Table Contents"/>
    <w:link w:val="TableContentsChar"/>
    <w:qFormat/>
    <w:rsid w:val="006C0C03"/>
    <w:pPr>
      <w:spacing w:after="0" w:line="240" w:lineRule="auto"/>
    </w:pPr>
    <w:rPr>
      <w:rFonts w:ascii="Calibri" w:eastAsia="Malgun Gothic" w:hAnsi="Calibri" w:cs="Times New Roman"/>
      <w:kern w:val="2"/>
      <w:sz w:val="24"/>
      <w:szCs w:val="24"/>
      <w:lang w:val="en-GB" w:eastAsia="ko-KR"/>
    </w:rPr>
  </w:style>
  <w:style w:type="character" w:customStyle="1" w:styleId="TableContentsChar">
    <w:name w:val="Table Contents Char"/>
    <w:link w:val="TableContents"/>
    <w:rsid w:val="006C0C03"/>
    <w:rPr>
      <w:rFonts w:ascii="Calibri" w:eastAsia="Malgun Gothic" w:hAnsi="Calibri" w:cs="Times New Roman"/>
      <w:kern w:val="2"/>
      <w:sz w:val="24"/>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2</Pages>
  <Words>359</Words>
  <Characters>2051</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Tinaai Neemia</dc:creator>
  <cp:keywords/>
  <dc:description/>
  <cp:lastModifiedBy>KPA_PROJECT_OFFICER</cp:lastModifiedBy>
  <cp:revision>8</cp:revision>
  <dcterms:created xsi:type="dcterms:W3CDTF">2025-01-15T22:32:00Z</dcterms:created>
  <dcterms:modified xsi:type="dcterms:W3CDTF">2026-03-24T03:44:00Z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e2aec229abcf470e556409d8d1b89285f1d0ceb0464955c51d6276033231be27</vt:lpwstr>
  </property>
</Properties>
</file>